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97B2" w14:textId="77777777" w:rsidR="003E4841" w:rsidRDefault="003E4841">
      <w:pPr>
        <w:pStyle w:val="Standard"/>
        <w:spacing w:after="0" w:line="240" w:lineRule="auto"/>
        <w:rPr>
          <w:rFonts w:ascii="Arial" w:hAnsi="Arial"/>
        </w:rPr>
      </w:pPr>
    </w:p>
    <w:p w14:paraId="59456480" w14:textId="77777777" w:rsidR="003E4841" w:rsidRPr="00D11B00" w:rsidRDefault="003E4841">
      <w:pPr>
        <w:pStyle w:val="Standard"/>
        <w:spacing w:after="0" w:line="240" w:lineRule="auto"/>
        <w:rPr>
          <w:rFonts w:asciiTheme="minorHAnsi" w:hAnsiTheme="minorHAnsi" w:cstheme="minorHAnsi"/>
          <w:sz w:val="22"/>
          <w:szCs w:val="22"/>
        </w:rPr>
      </w:pPr>
    </w:p>
    <w:p w14:paraId="562D5E5C" w14:textId="77777777" w:rsidR="003E4841" w:rsidRPr="00D11B00" w:rsidRDefault="00E37C94">
      <w:pPr>
        <w:pStyle w:val="Standard"/>
        <w:spacing w:after="0" w:line="240" w:lineRule="auto"/>
        <w:rPr>
          <w:rFonts w:asciiTheme="minorHAnsi" w:hAnsiTheme="minorHAnsi" w:cstheme="minorHAnsi"/>
          <w:b/>
          <w:bCs/>
          <w:sz w:val="22"/>
          <w:szCs w:val="22"/>
          <w:lang w:val="de-DE"/>
        </w:rPr>
      </w:pPr>
      <w:r w:rsidRPr="00D11B00">
        <w:rPr>
          <w:rFonts w:asciiTheme="minorHAnsi" w:hAnsiTheme="minorHAnsi" w:cstheme="minorHAnsi"/>
          <w:b/>
          <w:bCs/>
          <w:sz w:val="22"/>
          <w:szCs w:val="22"/>
          <w:lang w:val="de-DE"/>
        </w:rPr>
        <w:t>"Schwierige Herausforderungen individuell und im Team meistern".</w:t>
      </w:r>
    </w:p>
    <w:p w14:paraId="2589E3CA" w14:textId="77777777" w:rsidR="003E4841" w:rsidRPr="00D11B00" w:rsidRDefault="00E37C94">
      <w:pPr>
        <w:pStyle w:val="Standard"/>
        <w:spacing w:after="0" w:line="240" w:lineRule="auto"/>
        <w:rPr>
          <w:rFonts w:asciiTheme="minorHAnsi" w:hAnsiTheme="minorHAnsi" w:cstheme="minorHAnsi"/>
          <w:b/>
          <w:bCs/>
          <w:sz w:val="22"/>
          <w:szCs w:val="22"/>
          <w:lang w:val="de-DE"/>
        </w:rPr>
      </w:pPr>
      <w:r w:rsidRPr="00D11B00">
        <w:rPr>
          <w:rFonts w:asciiTheme="minorHAnsi" w:hAnsiTheme="minorHAnsi" w:cstheme="minorHAnsi"/>
          <w:b/>
          <w:bCs/>
          <w:sz w:val="22"/>
          <w:szCs w:val="22"/>
          <w:lang w:val="de-DE"/>
        </w:rPr>
        <w:t xml:space="preserve">Dies ist das Motto der SLP Industrial </w:t>
      </w:r>
      <w:proofErr w:type="spellStart"/>
      <w:r w:rsidRPr="00D11B00">
        <w:rPr>
          <w:rFonts w:asciiTheme="minorHAnsi" w:hAnsiTheme="minorHAnsi" w:cstheme="minorHAnsi"/>
          <w:b/>
          <w:bCs/>
          <w:sz w:val="22"/>
          <w:szCs w:val="22"/>
          <w:lang w:val="de-DE"/>
        </w:rPr>
        <w:t>Varnishing</w:t>
      </w:r>
      <w:proofErr w:type="spellEnd"/>
      <w:r w:rsidRPr="00D11B00">
        <w:rPr>
          <w:rFonts w:asciiTheme="minorHAnsi" w:hAnsiTheme="minorHAnsi" w:cstheme="minorHAnsi"/>
          <w:b/>
          <w:bCs/>
          <w:sz w:val="22"/>
          <w:szCs w:val="22"/>
          <w:lang w:val="de-DE"/>
        </w:rPr>
        <w:t xml:space="preserve"> </w:t>
      </w:r>
      <w:proofErr w:type="spellStart"/>
      <w:r w:rsidRPr="00D11B00">
        <w:rPr>
          <w:rFonts w:asciiTheme="minorHAnsi" w:hAnsiTheme="minorHAnsi" w:cstheme="minorHAnsi"/>
          <w:b/>
          <w:bCs/>
          <w:sz w:val="22"/>
          <w:szCs w:val="22"/>
          <w:lang w:val="de-DE"/>
        </w:rPr>
        <w:t>Association</w:t>
      </w:r>
      <w:proofErr w:type="spellEnd"/>
      <w:r w:rsidRPr="00D11B00">
        <w:rPr>
          <w:rFonts w:asciiTheme="minorHAnsi" w:hAnsiTheme="minorHAnsi" w:cstheme="minorHAnsi"/>
          <w:b/>
          <w:bCs/>
          <w:sz w:val="22"/>
          <w:szCs w:val="22"/>
          <w:lang w:val="de-DE"/>
        </w:rPr>
        <w:t>, einer jungen Organisation, die seit 2016 auf dem polnischen Markt tätig ist.</w:t>
      </w:r>
    </w:p>
    <w:p w14:paraId="35F4733B"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xml:space="preserve">Die Industrial </w:t>
      </w:r>
      <w:proofErr w:type="spellStart"/>
      <w:r w:rsidRPr="00D11B00">
        <w:rPr>
          <w:rFonts w:asciiTheme="minorHAnsi" w:hAnsiTheme="minorHAnsi" w:cstheme="minorHAnsi"/>
          <w:sz w:val="22"/>
          <w:szCs w:val="22"/>
          <w:lang w:val="de-DE"/>
        </w:rPr>
        <w:t>Varnishing</w:t>
      </w:r>
      <w:proofErr w:type="spellEnd"/>
      <w:r w:rsidRPr="00D11B00">
        <w:rPr>
          <w:rFonts w:asciiTheme="minorHAnsi" w:hAnsiTheme="minorHAnsi" w:cstheme="minorHAnsi"/>
          <w:sz w:val="22"/>
          <w:szCs w:val="22"/>
          <w:lang w:val="de-DE"/>
        </w:rPr>
        <w:t xml:space="preserve"> </w:t>
      </w:r>
      <w:proofErr w:type="spellStart"/>
      <w:r w:rsidRPr="00D11B00">
        <w:rPr>
          <w:rFonts w:asciiTheme="minorHAnsi" w:hAnsiTheme="minorHAnsi" w:cstheme="minorHAnsi"/>
          <w:sz w:val="22"/>
          <w:szCs w:val="22"/>
          <w:lang w:val="de-DE"/>
        </w:rPr>
        <w:t>Association</w:t>
      </w:r>
      <w:proofErr w:type="spellEnd"/>
      <w:r w:rsidRPr="00D11B00">
        <w:rPr>
          <w:rFonts w:asciiTheme="minorHAnsi" w:hAnsiTheme="minorHAnsi" w:cstheme="minorHAnsi"/>
          <w:sz w:val="22"/>
          <w:szCs w:val="22"/>
          <w:lang w:val="de-DE"/>
        </w:rPr>
        <w:t xml:space="preserve"> ist eine freiwillige Vereinigung, die folgende Ziele verfolgt:</w:t>
      </w:r>
    </w:p>
    <w:p w14:paraId="7DF576C5"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Integration des Branchenumfelds: Schaffung einer offenen Plattform für den Austausch von Informationen, Erfahrungen und Ideen zwischen Mitgliedern und kooperierenden Unternehmen.</w:t>
      </w:r>
    </w:p>
    <w:p w14:paraId="4CDA69B0"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Schaffung von Möglichkeiten für die Entwicklung des Industrielackiersektors.</w:t>
      </w:r>
    </w:p>
    <w:p w14:paraId="7215642B"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Organisation von Schulungen, Symposien und Branchentreffen.</w:t>
      </w:r>
    </w:p>
    <w:p w14:paraId="39B0C0A7"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Unterstützung bei der Durchführung von Projekten im Bereich der industriellen Beschichtungen.</w:t>
      </w:r>
    </w:p>
    <w:p w14:paraId="4CDBAA66"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Kontaktaufnahme mit Branchenverbänden und Organisationen, die zur Entwicklung des Verbandes beitragen können.</w:t>
      </w:r>
    </w:p>
    <w:p w14:paraId="2224DBD4"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Technische Unterstützung und Beratung bei Industrieprojekten und Investitionen.</w:t>
      </w:r>
    </w:p>
    <w:p w14:paraId="7B122682" w14:textId="77777777" w:rsidR="003E4841" w:rsidRPr="00D11B00" w:rsidRDefault="003E4841">
      <w:pPr>
        <w:pStyle w:val="Standard"/>
        <w:spacing w:after="0" w:line="240" w:lineRule="auto"/>
        <w:rPr>
          <w:rFonts w:asciiTheme="minorHAnsi" w:hAnsiTheme="minorHAnsi" w:cstheme="minorHAnsi"/>
          <w:sz w:val="22"/>
          <w:szCs w:val="22"/>
          <w:lang w:val="de-DE"/>
        </w:rPr>
      </w:pPr>
    </w:p>
    <w:p w14:paraId="025C48E9" w14:textId="77777777" w:rsidR="003E4841" w:rsidRPr="00D11B00" w:rsidRDefault="00E37C94">
      <w:pPr>
        <w:pStyle w:val="Standard"/>
        <w:spacing w:after="0" w:line="240" w:lineRule="auto"/>
        <w:rPr>
          <w:rFonts w:asciiTheme="minorHAnsi" w:hAnsiTheme="minorHAnsi" w:cstheme="minorHAnsi"/>
          <w:b/>
          <w:bCs/>
          <w:sz w:val="22"/>
          <w:szCs w:val="22"/>
          <w:lang w:val="de-DE"/>
        </w:rPr>
      </w:pPr>
      <w:r w:rsidRPr="00D11B00">
        <w:rPr>
          <w:rFonts w:asciiTheme="minorHAnsi" w:hAnsiTheme="minorHAnsi" w:cstheme="minorHAnsi"/>
          <w:b/>
          <w:bCs/>
          <w:sz w:val="22"/>
          <w:szCs w:val="22"/>
          <w:lang w:val="de-DE"/>
        </w:rPr>
        <w:t>Die SLP ist im Bereich der industriellen Beschichtungen tätig und bietet</w:t>
      </w:r>
    </w:p>
    <w:p w14:paraId="2965B38A" w14:textId="77777777" w:rsidR="003E4841" w:rsidRPr="00D11B00" w:rsidRDefault="00E37C94">
      <w:pPr>
        <w:pStyle w:val="Standard"/>
        <w:spacing w:after="0" w:line="240" w:lineRule="auto"/>
        <w:rPr>
          <w:rFonts w:asciiTheme="minorHAnsi" w:hAnsiTheme="minorHAnsi" w:cstheme="minorHAnsi"/>
          <w:b/>
          <w:bCs/>
          <w:sz w:val="22"/>
          <w:szCs w:val="22"/>
          <w:lang w:val="de-DE"/>
        </w:rPr>
      </w:pPr>
      <w:r w:rsidRPr="00D11B00">
        <w:rPr>
          <w:rFonts w:asciiTheme="minorHAnsi" w:hAnsiTheme="minorHAnsi" w:cstheme="minorHAnsi"/>
          <w:b/>
          <w:bCs/>
          <w:sz w:val="22"/>
          <w:szCs w:val="22"/>
          <w:lang w:val="de-DE"/>
        </w:rPr>
        <w:t>fachliche Beratung, technische Unterstützung und Beratung bei</w:t>
      </w:r>
    </w:p>
    <w:p w14:paraId="3DA58502"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Unternehmensprojekten (Investitionen),</w:t>
      </w:r>
    </w:p>
    <w:p w14:paraId="11EC8056" w14:textId="77777777" w:rsidR="003E4841" w:rsidRPr="00D11B00" w:rsidRDefault="00E37C94">
      <w:pPr>
        <w:pStyle w:val="Standard"/>
        <w:spacing w:after="0" w:line="240" w:lineRule="auto"/>
        <w:rPr>
          <w:rFonts w:asciiTheme="minorHAnsi" w:hAnsiTheme="minorHAnsi" w:cstheme="minorHAnsi"/>
          <w:sz w:val="22"/>
          <w:szCs w:val="22"/>
          <w:lang w:val="de-DE"/>
        </w:rPr>
      </w:pPr>
      <w:r w:rsidRPr="00D11B00">
        <w:rPr>
          <w:rFonts w:asciiTheme="minorHAnsi" w:hAnsiTheme="minorHAnsi" w:cstheme="minorHAnsi"/>
          <w:sz w:val="22"/>
          <w:szCs w:val="22"/>
          <w:lang w:val="de-DE"/>
        </w:rPr>
        <w:t>- Forschung und Entwicklung moderner technologischer Lösungen zur Prozessoptimierung und nachhaltiger Entwicklung,</w:t>
      </w:r>
    </w:p>
    <w:p w14:paraId="39041838" w14:textId="77777777" w:rsidR="003E4841" w:rsidRPr="00D11B00" w:rsidRDefault="00E37C94">
      <w:pPr>
        <w:pStyle w:val="Standard"/>
        <w:spacing w:after="0" w:line="240" w:lineRule="auto"/>
        <w:rPr>
          <w:rFonts w:asciiTheme="minorHAnsi" w:hAnsiTheme="minorHAnsi" w:cstheme="minorHAnsi"/>
          <w:sz w:val="22"/>
          <w:szCs w:val="22"/>
          <w:lang w:val="pl-PL"/>
        </w:rPr>
      </w:pPr>
      <w:r w:rsidRPr="00D11B00">
        <w:rPr>
          <w:rFonts w:asciiTheme="minorHAnsi" w:hAnsiTheme="minorHAnsi" w:cstheme="minorHAnsi"/>
          <w:sz w:val="22"/>
          <w:szCs w:val="22"/>
          <w:lang w:val="pl-PL"/>
        </w:rPr>
        <w:t xml:space="preserve">- </w:t>
      </w:r>
      <w:proofErr w:type="spellStart"/>
      <w:r w:rsidRPr="00D11B00">
        <w:rPr>
          <w:rFonts w:asciiTheme="minorHAnsi" w:hAnsiTheme="minorHAnsi" w:cstheme="minorHAnsi"/>
          <w:sz w:val="22"/>
          <w:szCs w:val="22"/>
          <w:lang w:val="pl-PL"/>
        </w:rPr>
        <w:t>spezialisierte</w:t>
      </w:r>
      <w:proofErr w:type="spellEnd"/>
      <w:r w:rsidRPr="00D11B00">
        <w:rPr>
          <w:rFonts w:asciiTheme="minorHAnsi" w:hAnsiTheme="minorHAnsi" w:cstheme="minorHAnsi"/>
          <w:sz w:val="22"/>
          <w:szCs w:val="22"/>
          <w:lang w:val="pl-PL"/>
        </w:rPr>
        <w:t xml:space="preserve"> </w:t>
      </w:r>
      <w:proofErr w:type="spellStart"/>
      <w:r w:rsidRPr="00D11B00">
        <w:rPr>
          <w:rFonts w:asciiTheme="minorHAnsi" w:hAnsiTheme="minorHAnsi" w:cstheme="minorHAnsi"/>
          <w:sz w:val="22"/>
          <w:szCs w:val="22"/>
          <w:lang w:val="pl-PL"/>
        </w:rPr>
        <w:t>Planung</w:t>
      </w:r>
      <w:proofErr w:type="spellEnd"/>
      <w:r w:rsidRPr="00D11B00">
        <w:rPr>
          <w:rFonts w:asciiTheme="minorHAnsi" w:hAnsiTheme="minorHAnsi" w:cstheme="minorHAnsi"/>
          <w:sz w:val="22"/>
          <w:szCs w:val="22"/>
          <w:lang w:val="pl-PL"/>
        </w:rPr>
        <w:t>.</w:t>
      </w:r>
    </w:p>
    <w:p w14:paraId="6D21DFED" w14:textId="77777777" w:rsidR="003E4841" w:rsidRDefault="003E4841">
      <w:pPr>
        <w:pStyle w:val="Standard"/>
        <w:spacing w:after="0" w:line="240" w:lineRule="auto"/>
        <w:rPr>
          <w:rFonts w:ascii="Arial" w:hAnsi="Arial"/>
          <w:lang w:val="pl-PL"/>
        </w:rPr>
      </w:pPr>
    </w:p>
    <w:p w14:paraId="47988128" w14:textId="77777777" w:rsidR="003E4841" w:rsidRDefault="003E4841">
      <w:pPr>
        <w:pStyle w:val="Standard"/>
        <w:spacing w:after="0" w:line="240" w:lineRule="auto"/>
        <w:rPr>
          <w:rFonts w:ascii="Arial" w:hAnsi="Arial"/>
        </w:rPr>
      </w:pPr>
    </w:p>
    <w:p w14:paraId="409FB153" w14:textId="77777777" w:rsidR="003E4841" w:rsidRPr="00D11B00" w:rsidRDefault="00E37C94">
      <w:pPr>
        <w:pStyle w:val="Standard"/>
        <w:spacing w:after="0" w:line="240" w:lineRule="auto"/>
        <w:rPr>
          <w:rFonts w:asciiTheme="minorHAnsi" w:hAnsiTheme="minorHAnsi" w:cstheme="minorHAnsi"/>
          <w:sz w:val="22"/>
          <w:szCs w:val="22"/>
        </w:rPr>
      </w:pPr>
      <w:r w:rsidRPr="00D11B00">
        <w:rPr>
          <w:rFonts w:asciiTheme="minorHAnsi" w:hAnsiTheme="minorHAnsi" w:cstheme="minorHAnsi"/>
          <w:b/>
          <w:bCs/>
          <w:sz w:val="22"/>
          <w:szCs w:val="22"/>
          <w:lang w:val="de-DE"/>
        </w:rPr>
        <w:t xml:space="preserve">SLP organisiert: </w:t>
      </w:r>
      <w:r w:rsidRPr="00D11B00">
        <w:rPr>
          <w:rFonts w:asciiTheme="minorHAnsi" w:hAnsiTheme="minorHAnsi" w:cstheme="minorHAnsi"/>
          <w:sz w:val="22"/>
          <w:szCs w:val="22"/>
          <w:lang w:val="de-DE"/>
        </w:rPr>
        <w:t xml:space="preserve">Branchentreffen, Kongresse, Schulungen, Konferenzen, Wettbewerbe, unter anderem „Lackieranlage des Jahres“ und „Lieferant des Jahres". Wir erstellen ein "Lackiererhandbuch", das sich umfassend mit der industriellen Lackierung befasst. Wir betreuen Schüler im Fach Mechatronik und führen sie an das Wissen über die Lackierung heran. Eine hervorragende Möglichkeit zur Ausweitung der Zusammenarbeit sind Partnerschaften mit Messeveranstaltern. In Deutschland sind wir Partner der Weltleitmesse </w:t>
      </w:r>
      <w:proofErr w:type="spellStart"/>
      <w:r w:rsidRPr="00D11B00">
        <w:rPr>
          <w:rFonts w:asciiTheme="minorHAnsi" w:hAnsiTheme="minorHAnsi" w:cstheme="minorHAnsi"/>
          <w:sz w:val="22"/>
          <w:szCs w:val="22"/>
          <w:lang w:val="de-DE"/>
        </w:rPr>
        <w:t>PaintExpo</w:t>
      </w:r>
      <w:proofErr w:type="spellEnd"/>
      <w:r w:rsidRPr="00D11B00">
        <w:rPr>
          <w:rFonts w:asciiTheme="minorHAnsi" w:hAnsiTheme="minorHAnsi" w:cstheme="minorHAnsi"/>
          <w:sz w:val="22"/>
          <w:szCs w:val="22"/>
          <w:lang w:val="de-DE"/>
        </w:rPr>
        <w:t xml:space="preserve"> geworden, </w:t>
      </w:r>
      <w:r w:rsidRPr="00D11B00">
        <w:rPr>
          <w:rFonts w:asciiTheme="minorHAnsi" w:hAnsiTheme="minorHAnsi" w:cstheme="minorHAnsi"/>
          <w:sz w:val="22"/>
          <w:szCs w:val="22"/>
          <w:lang w:val="de-DE"/>
        </w:rPr>
        <w:t xml:space="preserve">indem wir im September 2023 einen langfristigen Kooperationsvertrag mit der Leipziger Messe GmbH unterzeichnet haben.  Die SLP ist auch Partner der Poland Coating Expo, die von der PTAK EXPO - </w:t>
      </w:r>
      <w:proofErr w:type="spellStart"/>
      <w:r w:rsidRPr="00D11B00">
        <w:rPr>
          <w:rFonts w:asciiTheme="minorHAnsi" w:hAnsiTheme="minorHAnsi" w:cstheme="minorHAnsi"/>
          <w:sz w:val="22"/>
          <w:szCs w:val="22"/>
          <w:lang w:val="de-DE"/>
        </w:rPr>
        <w:t>Nadarzyn</w:t>
      </w:r>
      <w:proofErr w:type="spellEnd"/>
      <w:r w:rsidRPr="00D11B00">
        <w:rPr>
          <w:rFonts w:asciiTheme="minorHAnsi" w:hAnsiTheme="minorHAnsi" w:cstheme="minorHAnsi"/>
          <w:sz w:val="22"/>
          <w:szCs w:val="22"/>
          <w:lang w:val="de-DE"/>
        </w:rPr>
        <w:t xml:space="preserve"> organisiert wird, der größten Messe in Mitteleuropa für die Industrie- und Lackindustrie.</w:t>
      </w:r>
    </w:p>
    <w:p w14:paraId="4962962B" w14:textId="77777777" w:rsidR="003E4841" w:rsidRPr="00D11B00" w:rsidRDefault="003E4841">
      <w:pPr>
        <w:pStyle w:val="Standard"/>
        <w:spacing w:after="0" w:line="240" w:lineRule="auto"/>
        <w:rPr>
          <w:rFonts w:asciiTheme="minorHAnsi" w:hAnsiTheme="minorHAnsi" w:cstheme="minorHAnsi"/>
          <w:sz w:val="22"/>
          <w:szCs w:val="22"/>
          <w:lang w:val="de-DE"/>
        </w:rPr>
      </w:pPr>
    </w:p>
    <w:p w14:paraId="6627C15E" w14:textId="77777777" w:rsidR="003E4841" w:rsidRPr="00D11B00" w:rsidRDefault="00E37C94">
      <w:pPr>
        <w:pStyle w:val="NormalnyWeb"/>
        <w:shd w:val="clear" w:color="auto" w:fill="FFFFFF"/>
        <w:rPr>
          <w:rFonts w:asciiTheme="minorHAnsi" w:hAnsiTheme="minorHAnsi" w:cstheme="minorHAnsi"/>
          <w:sz w:val="22"/>
          <w:szCs w:val="22"/>
        </w:rPr>
      </w:pPr>
      <w:r w:rsidRPr="00D11B00">
        <w:rPr>
          <w:rFonts w:asciiTheme="minorHAnsi" w:hAnsiTheme="minorHAnsi" w:cstheme="minorHAnsi"/>
          <w:color w:val="2A302F"/>
          <w:sz w:val="22"/>
          <w:szCs w:val="22"/>
          <w:lang w:val="de-DE"/>
        </w:rPr>
        <w:t xml:space="preserve">Wir möchten Sie dazu einladen, an der </w:t>
      </w:r>
      <w:r w:rsidRPr="00D11B00">
        <w:rPr>
          <w:rFonts w:asciiTheme="minorHAnsi" w:hAnsiTheme="minorHAnsi" w:cstheme="minorHAnsi"/>
          <w:b/>
          <w:bCs/>
          <w:color w:val="2A302F"/>
          <w:sz w:val="22"/>
          <w:szCs w:val="22"/>
          <w:lang w:val="de-DE"/>
        </w:rPr>
        <w:t>dritten Ausgabe des E-Kongresses Paint Poland 2024</w:t>
      </w:r>
      <w:r w:rsidRPr="00D11B00">
        <w:rPr>
          <w:rFonts w:asciiTheme="minorHAnsi" w:hAnsiTheme="minorHAnsi" w:cstheme="minorHAnsi"/>
          <w:color w:val="2A302F"/>
          <w:sz w:val="22"/>
          <w:szCs w:val="22"/>
          <w:lang w:val="de-DE"/>
        </w:rPr>
        <w:t xml:space="preserve"> teilzunehmen, der vom Verband der Lackindustrie organisiert wird. Es handelt sich um eine unabhängige Plattform für die Lackindustrie, auf der sich das gesamte Spektrum der Lieferanten, Forscher und Anwender trifft. Jeder ist willkommen, um seine besten Lösungen für die Lackindustrie zu präsentieren. </w:t>
      </w:r>
      <w:r w:rsidRPr="00D11B00">
        <w:rPr>
          <w:rFonts w:asciiTheme="minorHAnsi" w:hAnsiTheme="minorHAnsi" w:cstheme="minorHAnsi"/>
          <w:b/>
          <w:bCs/>
          <w:color w:val="2A302F"/>
          <w:sz w:val="22"/>
          <w:szCs w:val="22"/>
          <w:lang w:val="de-DE"/>
        </w:rPr>
        <w:t>Der Paint Poland 2024 E-</w:t>
      </w:r>
      <w:proofErr w:type="spellStart"/>
      <w:r w:rsidRPr="00D11B00">
        <w:rPr>
          <w:rFonts w:asciiTheme="minorHAnsi" w:hAnsiTheme="minorHAnsi" w:cstheme="minorHAnsi"/>
          <w:b/>
          <w:bCs/>
          <w:color w:val="2A302F"/>
          <w:sz w:val="22"/>
          <w:szCs w:val="22"/>
          <w:lang w:val="de-DE"/>
        </w:rPr>
        <w:t>Congress</w:t>
      </w:r>
      <w:proofErr w:type="spellEnd"/>
      <w:r w:rsidRPr="00D11B00">
        <w:rPr>
          <w:rFonts w:asciiTheme="minorHAnsi" w:hAnsiTheme="minorHAnsi" w:cstheme="minorHAnsi"/>
          <w:b/>
          <w:bCs/>
          <w:color w:val="2A302F"/>
          <w:sz w:val="22"/>
          <w:szCs w:val="22"/>
          <w:lang w:val="de-DE"/>
        </w:rPr>
        <w:t xml:space="preserve"> findet wieder vom 16. bis 18. September 2024 im Apart Hotel </w:t>
      </w:r>
      <w:proofErr w:type="spellStart"/>
      <w:r w:rsidRPr="00D11B00">
        <w:rPr>
          <w:rFonts w:asciiTheme="minorHAnsi" w:hAnsiTheme="minorHAnsi" w:cstheme="minorHAnsi"/>
          <w:b/>
          <w:bCs/>
          <w:color w:val="2A302F"/>
          <w:sz w:val="22"/>
          <w:szCs w:val="22"/>
          <w:lang w:val="de-DE"/>
        </w:rPr>
        <w:t>Uniejów</w:t>
      </w:r>
      <w:proofErr w:type="spellEnd"/>
      <w:r w:rsidRPr="00D11B00">
        <w:rPr>
          <w:rFonts w:asciiTheme="minorHAnsi" w:hAnsiTheme="minorHAnsi" w:cstheme="minorHAnsi"/>
          <w:b/>
          <w:bCs/>
          <w:color w:val="2A302F"/>
          <w:sz w:val="22"/>
          <w:szCs w:val="22"/>
          <w:lang w:val="de-DE"/>
        </w:rPr>
        <w:t xml:space="preserve"> statt</w:t>
      </w:r>
      <w:r w:rsidRPr="00D11B00">
        <w:rPr>
          <w:rFonts w:asciiTheme="minorHAnsi" w:hAnsiTheme="minorHAnsi" w:cstheme="minorHAnsi"/>
          <w:color w:val="2A302F"/>
          <w:sz w:val="22"/>
          <w:szCs w:val="22"/>
          <w:lang w:val="de-DE"/>
        </w:rPr>
        <w:t>. Der Standort ist zentral in Polen gelegen und für d</w:t>
      </w:r>
      <w:r w:rsidRPr="00D11B00">
        <w:rPr>
          <w:rFonts w:asciiTheme="minorHAnsi" w:hAnsiTheme="minorHAnsi" w:cstheme="minorHAnsi"/>
          <w:color w:val="2A302F"/>
          <w:sz w:val="22"/>
          <w:szCs w:val="22"/>
          <w:lang w:val="de-DE"/>
        </w:rPr>
        <w:t xml:space="preserve">ie meisten Teilnehmer gut erreichbar. Während des E-Kongresses werden wir im Rahmen der Gala die Ergebnisse der von SLP organisierten Wettbewerbe bekannt geben, bei denen die besten Lackierbetriebe und Zulieferer der Lackindustrie ausgezeichnet werden. </w:t>
      </w:r>
    </w:p>
    <w:p w14:paraId="1E321382" w14:textId="77777777" w:rsidR="003E4841" w:rsidRPr="00D11B00" w:rsidRDefault="00E37C94">
      <w:pPr>
        <w:pStyle w:val="NormalnyWeb"/>
        <w:shd w:val="clear" w:color="auto" w:fill="FFFFFF"/>
        <w:rPr>
          <w:rFonts w:asciiTheme="minorHAnsi" w:hAnsiTheme="minorHAnsi" w:cstheme="minorHAnsi"/>
          <w:sz w:val="22"/>
          <w:szCs w:val="22"/>
        </w:rPr>
      </w:pPr>
      <w:r w:rsidRPr="00D11B00">
        <w:rPr>
          <w:rFonts w:asciiTheme="minorHAnsi" w:hAnsiTheme="minorHAnsi" w:cstheme="minorHAnsi"/>
          <w:color w:val="2A302F"/>
          <w:sz w:val="22"/>
          <w:szCs w:val="22"/>
          <w:lang w:val="de-DE"/>
        </w:rPr>
        <w:t xml:space="preserve">Einzelheiten werden in Kürze auf unserer Website </w:t>
      </w:r>
      <w:hyperlink r:id="rId6" w:history="1">
        <w:r w:rsidRPr="00D11B00">
          <w:rPr>
            <w:rFonts w:asciiTheme="minorHAnsi" w:hAnsiTheme="minorHAnsi" w:cstheme="minorHAnsi"/>
            <w:color w:val="2A302F"/>
            <w:sz w:val="22"/>
            <w:szCs w:val="22"/>
            <w:lang w:val="de-DE"/>
          </w:rPr>
          <w:t>https://slp.expert/</w:t>
        </w:r>
      </w:hyperlink>
      <w:r w:rsidRPr="00D11B00">
        <w:rPr>
          <w:rFonts w:asciiTheme="minorHAnsi" w:hAnsiTheme="minorHAnsi" w:cstheme="minorHAnsi"/>
          <w:color w:val="801900"/>
          <w:sz w:val="22"/>
          <w:szCs w:val="22"/>
          <w:lang w:val="de-DE"/>
        </w:rPr>
        <w:t xml:space="preserve"> </w:t>
      </w:r>
      <w:r w:rsidRPr="00D11B00">
        <w:rPr>
          <w:rFonts w:asciiTheme="minorHAnsi" w:hAnsiTheme="minorHAnsi" w:cstheme="minorHAnsi"/>
          <w:color w:val="2A302F"/>
          <w:sz w:val="22"/>
          <w:szCs w:val="22"/>
          <w:lang w:val="de-DE"/>
        </w:rPr>
        <w:t xml:space="preserve"> sowie auf Facebook und weiteren sozialen Medienkanälen veröffentlicht. Wir freuen uns auf die Zusammenarbeit mit Ihnen.</w:t>
      </w:r>
    </w:p>
    <w:p w14:paraId="02232C56" w14:textId="77777777" w:rsidR="003E4841" w:rsidRDefault="003E4841">
      <w:pPr>
        <w:pStyle w:val="NormalnyWeb"/>
        <w:shd w:val="clear" w:color="auto" w:fill="FFFFFF"/>
        <w:rPr>
          <w:rFonts w:ascii="Arial" w:hAnsi="Arial" w:cs="Calibri"/>
          <w:color w:val="2A302F"/>
          <w:lang w:val="de-DE"/>
        </w:rPr>
      </w:pPr>
    </w:p>
    <w:p w14:paraId="1A688502" w14:textId="77777777" w:rsidR="003E4841" w:rsidRDefault="003E4841">
      <w:pPr>
        <w:pStyle w:val="Standard"/>
        <w:spacing w:after="0" w:line="240" w:lineRule="auto"/>
        <w:rPr>
          <w:rFonts w:ascii="Arial" w:hAnsi="Arial"/>
          <w:lang w:val="de-DE"/>
        </w:rPr>
      </w:pPr>
    </w:p>
    <w:p w14:paraId="36C3662F" w14:textId="77777777" w:rsidR="003E4841" w:rsidRDefault="003E4841">
      <w:pPr>
        <w:pStyle w:val="Standard"/>
        <w:spacing w:after="0" w:line="240" w:lineRule="auto"/>
        <w:rPr>
          <w:rFonts w:ascii="Arial" w:hAnsi="Arial"/>
          <w:lang w:val="de-DE"/>
        </w:rPr>
      </w:pPr>
    </w:p>
    <w:p w14:paraId="0133FC5C" w14:textId="77777777" w:rsidR="003E4841" w:rsidRDefault="003E4841">
      <w:pPr>
        <w:pStyle w:val="Standard"/>
        <w:spacing w:after="0" w:line="240" w:lineRule="auto"/>
        <w:rPr>
          <w:rFonts w:ascii="Arial" w:hAnsi="Arial"/>
          <w:lang w:val="de-DE"/>
        </w:rPr>
      </w:pPr>
    </w:p>
    <w:p w14:paraId="4264FC63" w14:textId="77777777" w:rsidR="003E4841" w:rsidRDefault="003E4841">
      <w:pPr>
        <w:pStyle w:val="Standard"/>
        <w:rPr>
          <w:rFonts w:ascii="Arial" w:hAnsi="Arial"/>
        </w:rPr>
      </w:pPr>
    </w:p>
    <w:sectPr w:rsidR="003E484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64F4" w14:textId="77777777" w:rsidR="00752F5E" w:rsidRDefault="00752F5E">
      <w:pPr>
        <w:spacing w:after="0" w:line="240" w:lineRule="auto"/>
      </w:pPr>
      <w:r>
        <w:separator/>
      </w:r>
    </w:p>
  </w:endnote>
  <w:endnote w:type="continuationSeparator" w:id="0">
    <w:p w14:paraId="4BBFDDA2" w14:textId="77777777" w:rsidR="00752F5E" w:rsidRDefault="0075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B930" w14:textId="77777777" w:rsidR="00752F5E" w:rsidRDefault="00752F5E">
      <w:pPr>
        <w:spacing w:after="0" w:line="240" w:lineRule="auto"/>
      </w:pPr>
      <w:r>
        <w:rPr>
          <w:color w:val="000000"/>
        </w:rPr>
        <w:separator/>
      </w:r>
    </w:p>
  </w:footnote>
  <w:footnote w:type="continuationSeparator" w:id="0">
    <w:p w14:paraId="7C414282" w14:textId="77777777" w:rsidR="00752F5E" w:rsidRDefault="00752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E4841"/>
    <w:rsid w:val="003E4841"/>
    <w:rsid w:val="00752F5E"/>
    <w:rsid w:val="00D11B00"/>
    <w:rsid w:val="00E37C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2B233B"/>
  <w15:docId w15:val="{E349BEB9-B324-4121-BEC1-B179EC7F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nyWeb">
    <w:name w:val="Normal (Web)"/>
    <w:basedOn w:val="Standard"/>
    <w:pPr>
      <w:spacing w:before="100" w:after="100" w:line="240" w:lineRule="auto"/>
    </w:pPr>
    <w:rPr>
      <w:rFonts w:eastAsia="Times New Roman" w:cs="Times New Roman"/>
      <w:lang w:eastAsia="pl-PL"/>
    </w:rPr>
  </w:style>
  <w:style w:type="paragraph" w:customStyle="1" w:styleId="ListContents">
    <w:name w:val="List Contents"/>
    <w:basedOn w:val="Standard"/>
    <w:pPr>
      <w:ind w:left="567"/>
    </w:pPr>
  </w:style>
  <w:style w:type="character" w:customStyle="1" w:styleId="StrongEmphasis">
    <w:name w:val="Strong Emphasis"/>
    <w:basedOn w:val="Domylnaczcionkaakapitu"/>
    <w:rPr>
      <w:b/>
      <w:bCs/>
    </w:rPr>
  </w:style>
  <w:style w:type="character" w:customStyle="1" w:styleId="Internetlink">
    <w:name w:val="Internet link"/>
    <w:basedOn w:val="Domylnaczcionkaakapitu"/>
    <w:rPr>
      <w:color w:val="0563C1"/>
      <w:u w:val="single"/>
    </w:rPr>
  </w:style>
  <w:style w:type="character" w:styleId="Nierozpoznanawzmianka">
    <w:name w:val="Unresolved Mention"/>
    <w:basedOn w:val="Domylnaczcionkaakapitu"/>
    <w:rPr>
      <w:color w:val="605E5C"/>
    </w:rPr>
  </w:style>
  <w:style w:type="character" w:styleId="Uwydatnienie">
    <w:name w:val="Emphasis"/>
    <w:basedOn w:val="Domylnaczcionkaakapitu"/>
    <w:rPr>
      <w:i/>
      <w:iCs/>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EndnoteSymbol">
    <w:name w:val="End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p.expert/"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2656</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Spaleniak</dc:creator>
  <cp:keywords/>
  <cp:lastModifiedBy>Józef Spaleniak</cp:lastModifiedBy>
  <cp:revision>2</cp:revision>
  <dcterms:created xsi:type="dcterms:W3CDTF">2024-03-07T14:04:00Z</dcterms:created>
  <dcterms:modified xsi:type="dcterms:W3CDTF">2024-03-07T14:04:00Z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